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项目支出绩效目标完成情况表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tbl>
      <w:tblPr>
        <w:tblStyle w:val="10"/>
        <w:tblpPr w:leftFromText="180" w:rightFromText="180" w:vertAnchor="text" w:horzAnchor="page" w:tblpX="957" w:tblpY="53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25"/>
        <w:gridCol w:w="1518"/>
        <w:gridCol w:w="2087"/>
        <w:gridCol w:w="1725"/>
        <w:gridCol w:w="2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6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社保业务档案管理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预算单位</w:t>
            </w:r>
          </w:p>
        </w:tc>
        <w:tc>
          <w:tcPr>
            <w:tcW w:w="6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巴中市恩阳区社会保险事业管理局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预算执行情况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预算数: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执行数: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年度目标完成情况</w:t>
            </w:r>
          </w:p>
        </w:tc>
        <w:tc>
          <w:tcPr>
            <w:tcW w:w="5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预期目标</w:t>
            </w:r>
          </w:p>
        </w:tc>
        <w:tc>
          <w:tcPr>
            <w:tcW w:w="4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完成社保档案管理工作</w:t>
            </w:r>
          </w:p>
        </w:tc>
        <w:tc>
          <w:tcPr>
            <w:tcW w:w="4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社保档案管理工作进一步提高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绩效指标完成情况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预期指标值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实际完成指标值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数量指标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全区社保档案管理工作≥1.8万份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全区社保档案管理工作≥1.8万份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质量指标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社保档案按质量完成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社保档案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按质量完成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时效指标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2020年1-12月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按时完成档案管理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成本指标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经济效益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提高社保工作质量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进一步提高社保档案管理工作水平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社会效益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为人民服务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提升人民的幸福感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接受环保监督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打造生态社保、绿色社保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可持续效益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机关事业、企业及个体社保业务档案管理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参保人员满意度高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项目支出绩效目标完成情况表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tbl>
      <w:tblPr>
        <w:tblStyle w:val="10"/>
        <w:tblpPr w:leftFromText="180" w:rightFromText="180" w:vertAnchor="text" w:horzAnchor="page" w:tblpXSpec="center" w:tblpY="423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25"/>
        <w:gridCol w:w="1518"/>
        <w:gridCol w:w="2433"/>
        <w:gridCol w:w="2321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6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预算单位</w:t>
            </w:r>
          </w:p>
        </w:tc>
        <w:tc>
          <w:tcPr>
            <w:tcW w:w="6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巴中市恩阳区社会保险事业管理局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预算执行情况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预算数: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执行数: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年度目标完成情况</w:t>
            </w:r>
          </w:p>
        </w:tc>
        <w:tc>
          <w:tcPr>
            <w:tcW w:w="5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预期目标</w:t>
            </w:r>
          </w:p>
        </w:tc>
        <w:tc>
          <w:tcPr>
            <w:tcW w:w="4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5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完成金保工程信息系统调试、运行工作</w:t>
            </w:r>
          </w:p>
        </w:tc>
        <w:tc>
          <w:tcPr>
            <w:tcW w:w="4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进一步提高金保工程信息系统的调试和运行工作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绩效指标完成情况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数量指标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对金保工程信息系统的运行维护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完成了金保工程信息系统运行维护工作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质量指标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按要求调试、运行金保工程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按质量完成了金保工程信息系统调试及运行工作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时效指标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2020年1-12月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按时完成金保工程信息系统工作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成本指标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经济效益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确保金保工程日常使用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加强社保业务监督，推动全区社保业务工作按时按质完成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社会效益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为群众服务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提升群众的幸福感、获得感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接受环保监督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打造了生态社保、绿色社保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可持续效益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金保工程信息系统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调试及运行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参保人员满意度高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项目支出绩效目标完成情况表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25"/>
        <w:gridCol w:w="1518"/>
        <w:gridCol w:w="2145"/>
        <w:gridCol w:w="2609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6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离退休人员验证及社会化管理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预算单位</w:t>
            </w:r>
          </w:p>
        </w:tc>
        <w:tc>
          <w:tcPr>
            <w:tcW w:w="6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巴中市恩阳区社会保险事业管理局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预算执行情况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预算数: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8万元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执行数: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8万元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年度目标完成情况</w:t>
            </w: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预期目标</w:t>
            </w:r>
          </w:p>
        </w:tc>
        <w:tc>
          <w:tcPr>
            <w:tcW w:w="4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完成离退休人员验证及社会化管理工作</w:t>
            </w:r>
          </w:p>
        </w:tc>
        <w:tc>
          <w:tcPr>
            <w:tcW w:w="4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提高了离退休人员验证及社会化管理工作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绩效指标完成情况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数量指标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完成离退休人员验证及社会化管理工作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完成了离退休人员验证及社会化管理工作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质量指标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按要求完成离退休人员验证及社会化管理工作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按质量完成了离退休人员验证及社会化管理工作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时效指标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2020年1-12月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按时完成了离退休人员验证及社会化管理工作工作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成本指标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8万元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经济效益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离退休人员验证及社会化管理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提高离退休人员验证工作质量、加强社会化管理工作，推动社保工作完成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社会效益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为人民服务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提升人民幸福感、获得感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接受环保监督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打造了生态社保、绿色社保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可持续效益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离退休人员及社会化管理工作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参保人员满意度高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项目支出绩效目标完成情况表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tbl>
      <w:tblPr>
        <w:tblStyle w:val="10"/>
        <w:tblW w:w="103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053"/>
        <w:gridCol w:w="1410"/>
        <w:gridCol w:w="2385"/>
        <w:gridCol w:w="2849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参保人员手册资料及异地转移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预算单位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巴中市恩阳区社会保险事业管理局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预算执行情况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预算数: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执行数: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年度目标完成情况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预期目标</w:t>
            </w:r>
          </w:p>
        </w:tc>
        <w:tc>
          <w:tcPr>
            <w:tcW w:w="4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完成社保宣传、整理参保人员资料及办理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参保人员异地转移</w:t>
            </w:r>
          </w:p>
        </w:tc>
        <w:tc>
          <w:tcPr>
            <w:tcW w:w="4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完成了社保宣传、整理参保人员资料及办理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参保人员异地转移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绩效指标完成情况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数量指标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宣传社保政策、整理社保资料、办理异地转移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完成了社保政策宣传、整理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社保资料、办理异地转移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质量指标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宣传好社保政策、整理好社保资料、办理好社保异地转移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宣传社保政策面广、社保资料整理规范、异地转移合规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时效指标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2020年1-12月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按时完成政策宣传、资料整理、养保转移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成本指标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效益指标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经济效益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整理社保档案资料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、办理社保异地转移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2"/>
                <w:szCs w:val="22"/>
                <w:lang w:eastAsia="zh-CN"/>
              </w:rPr>
              <w:t>整理社保档案资料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2"/>
                <w:szCs w:val="22"/>
                <w:lang w:val="en-US" w:eastAsia="zh-CN"/>
              </w:rPr>
              <w:t>、养老保险异地转移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效益指标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社会效益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为人民服务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提升了人民幸福感、获得感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接受环保监督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打造了生态社保、绿色社保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可持续效益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对参保人员宣传、整理资料、办理异地转移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参保人员满意度高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项目支出绩效目标完成情况表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tbl>
      <w:tblPr>
        <w:tblStyle w:val="10"/>
        <w:tblW w:w="103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25"/>
        <w:gridCol w:w="1413"/>
        <w:gridCol w:w="2310"/>
        <w:gridCol w:w="2549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6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被征地农民养老保险工作经费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预算单位</w:t>
            </w:r>
          </w:p>
        </w:tc>
        <w:tc>
          <w:tcPr>
            <w:tcW w:w="6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巴中市恩阳区社会保险事业管理局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预算执行情况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预算数: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执行数: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其中-财政拨款: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其它资金: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年度目标完成情况</w:t>
            </w:r>
          </w:p>
        </w:tc>
        <w:tc>
          <w:tcPr>
            <w:tcW w:w="5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预期目标</w:t>
            </w:r>
          </w:p>
        </w:tc>
        <w:tc>
          <w:tcPr>
            <w:tcW w:w="4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保障了全区失地农民养老保险的缴纳以及该政策的宣传</w:t>
            </w:r>
          </w:p>
        </w:tc>
        <w:tc>
          <w:tcPr>
            <w:tcW w:w="4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保障了全区失地农民养老保险的缴纳以及该政策的宣传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绩效指标完成情况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预期指标值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实际完成指标值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包含数字及文字描述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数量指标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被征地农民参保人数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≥8000人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被征地农民参保人数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≥8000人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质量指标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为失地农民提供必需的服务保障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时效指标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2020年1-12月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按时完成政策宣传、资料印制发放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项目完成指标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成本指标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效益指标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经济效益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完成政策宣传及资料发放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完成政策宣传及资料发放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效益指标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社会效益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为人民服务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提升了人民幸福感、获得感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接受环保监督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打造了生态社保、绿色社保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效益指标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可持续效益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对参保人员宣传、整理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资料、办理异地转移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对被征地农民政策宣传，印制参保资料、手册及对资料手册的发放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  <w:t>参保人员满意度高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</w:rPr>
      </w:pPr>
      <w:bookmarkStart w:id="0" w:name="_GoBack"/>
    </w:p>
    <w:bookmarkEnd w:id="0"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113E6"/>
    <w:rsid w:val="07BB67DE"/>
    <w:rsid w:val="11F8062F"/>
    <w:rsid w:val="134113E6"/>
    <w:rsid w:val="1656150E"/>
    <w:rsid w:val="1D435E45"/>
    <w:rsid w:val="202251F5"/>
    <w:rsid w:val="2CD4594D"/>
    <w:rsid w:val="313A6116"/>
    <w:rsid w:val="402661E4"/>
    <w:rsid w:val="41523008"/>
    <w:rsid w:val="41831712"/>
    <w:rsid w:val="47E32C0C"/>
    <w:rsid w:val="4B751BA2"/>
    <w:rsid w:val="57910A34"/>
    <w:rsid w:val="5898359F"/>
    <w:rsid w:val="63EA0B14"/>
    <w:rsid w:val="7617229C"/>
    <w:rsid w:val="78E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+西文正文" w:hAnsi="+西文正文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240" w:lineRule="auto"/>
      <w:ind w:firstLine="624" w:firstLineChars="200"/>
      <w:jc w:val="left"/>
      <w:outlineLvl w:val="1"/>
    </w:pPr>
    <w:rPr>
      <w:rFonts w:ascii="Arial" w:hAnsi="Arial" w:eastAsia="方正黑体_GBK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24" w:firstLineChars="200"/>
      <w:jc w:val="left"/>
      <w:outlineLvl w:val="2"/>
    </w:pPr>
    <w:rPr>
      <w:rFonts w:eastAsia="方正楷体_GBK" w:asciiTheme="minorAscii" w:hAnsiTheme="minorAscii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  <w:rPr>
      <w:rFonts w:eastAsia="方正仿宋_GBK" w:asciiTheme="minorAscii" w:hAnsiTheme="minorAscii"/>
      <w:sz w:val="32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unhideWhenUsed/>
    <w:qFormat/>
    <w:uiPriority w:val="39"/>
    <w:rPr>
      <w:rFonts w:eastAsia="方正仿宋_GBK" w:asciiTheme="minorAscii" w:hAnsiTheme="minorAscii"/>
      <w:sz w:val="32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  <w:rPr>
      <w:rFonts w:eastAsia="方正仿宋_GBK" w:asciiTheme="minorAscii" w:hAnsiTheme="minorAscii"/>
      <w:sz w:val="32"/>
    </w:rPr>
  </w:style>
  <w:style w:type="paragraph" w:customStyle="1" w:styleId="12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3">
    <w:name w:val="WPSOffice手动目录 2"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4">
    <w:name w:val="WPSOffice手动目录 3"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2021-10-21T08:29:00Z</dcterms:created>
  <dc:creator>Administrator</dc:creator>
  <cp:lastModifiedBy>淡</cp:lastModifiedBy>
  <dcterms:modified xsi:type="dcterms:W3CDTF">2021-11-08T06:37:08Z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20E7A17A62584F01AD92F13AA823FA5B</vt:lpwstr>
  </property>
</Properties>
</file>