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附件6</w:t>
      </w:r>
    </w:p>
    <w:tbl>
      <w:tblPr>
        <w:tblStyle w:val="5"/>
        <w:tblpPr w:leftFromText="180" w:rightFromText="180" w:vertAnchor="page" w:horzAnchor="page" w:tblpX="8726" w:tblpY="247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tbl>
            <w:tblPr>
              <w:tblStyle w:val="5"/>
              <w:tblW w:w="0" w:type="auto"/>
              <w:tblInd w:w="27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center"/>
                    <w:rPr>
                      <w:rFonts w:hint="default" w:ascii="Times New Roman" w:hAnsi="Times New Roman" w:cs="Times New Roman"/>
                      <w:color w:val="333333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  <w:noWrap w:val="0"/>
                  <w:vAlign w:val="top"/>
                </w:tcPr>
                <w:p>
                  <w:pPr>
                    <w:widowControl/>
                    <w:spacing w:line="360" w:lineRule="auto"/>
                    <w:jc w:val="left"/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color w:val="333333"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ind w:left="281" w:leftChars="134"/>
              <w:jc w:val="left"/>
              <w:outlineLvl w:val="2"/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333333"/>
                <w:kern w:val="0"/>
                <w:sz w:val="27"/>
                <w:szCs w:val="27"/>
              </w:rPr>
              <w:t>遵守事项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一、 本证是经自然资源主管部门依法审核，在乡、村庄规划区内有关建       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     设工程符合国土空间规划和用途管制要求的法律凭证。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二、 依法应当取得本证，但未取得本证或违反本证规定的，均属违法行 </w:t>
            </w:r>
          </w:p>
          <w:p>
            <w:pPr>
              <w:widowControl/>
              <w:spacing w:line="200" w:lineRule="exact"/>
              <w:ind w:left="284" w:leftChars="135" w:right="315" w:rightChars="150" w:hanging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     为。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>三、 未经发证机关审核同意，本证的各项规定不得随意变更。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四、 自然资源主管部门依法有权查验本证，建设单位（个人）有责任提    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     交查验。</w:t>
            </w:r>
          </w:p>
          <w:p>
            <w:pPr>
              <w:widowControl/>
              <w:spacing w:line="200" w:lineRule="exact"/>
              <w:ind w:left="281" w:leftChars="134" w:right="315" w:rightChars="150" w:firstLine="1"/>
              <w:jc w:val="left"/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五、 本证所需附图及附件由发证机关依法确定，与本证具有同等法律效 </w:t>
            </w:r>
          </w:p>
          <w:p>
            <w:pPr>
              <w:widowControl/>
              <w:spacing w:line="200" w:lineRule="exact"/>
              <w:ind w:left="281" w:leftChars="134" w:right="315" w:rightChars="15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333333"/>
                <w:kern w:val="0"/>
                <w:sz w:val="16"/>
                <w:szCs w:val="16"/>
              </w:rPr>
              <w:t xml:space="preserve">     力。</w:t>
            </w:r>
          </w:p>
        </w:tc>
      </w:tr>
    </w:tbl>
    <w:tbl>
      <w:tblPr>
        <w:tblStyle w:val="5"/>
        <w:tblpPr w:leftFromText="180" w:rightFromText="180" w:vertAnchor="page" w:horzAnchor="page" w:tblpX="1795" w:tblpY="248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2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08" w:lineRule="atLeast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35"/>
                <w:szCs w:val="35"/>
              </w:rPr>
            </w:pPr>
          </w:p>
          <w:p>
            <w:pPr>
              <w:widowControl/>
              <w:spacing w:line="408" w:lineRule="atLeast"/>
              <w:jc w:val="center"/>
              <w:rPr>
                <w:rFonts w:hint="default" w:ascii="Times New Roman" w:hAnsi="Times New Roman" w:eastAsia="方正小标宋_GBK" w:cs="Times New Roman"/>
                <w:color w:val="333333"/>
                <w:kern w:val="0"/>
                <w:sz w:val="35"/>
                <w:szCs w:val="35"/>
              </w:rPr>
            </w:pPr>
            <w:r>
              <w:rPr>
                <w:rFonts w:hint="default" w:ascii="Times New Roman" w:hAnsi="Times New Roman" w:eastAsia="方正小标宋_GBK" w:cs="Times New Roman"/>
                <w:color w:val="333333"/>
                <w:kern w:val="0"/>
                <w:sz w:val="35"/>
                <w:szCs w:val="35"/>
              </w:rPr>
              <w:t>中华人民共和国</w:t>
            </w:r>
          </w:p>
          <w:p>
            <w:pPr>
              <w:widowControl/>
              <w:jc w:val="center"/>
              <w:outlineLvl w:val="2"/>
              <w:rPr>
                <w:rFonts w:hint="default" w:ascii="Times New Roman" w:hAnsi="Times New Roman" w:eastAsia="黑体" w:cs="Times New Roman"/>
                <w:b/>
                <w:color w:val="333333"/>
                <w:kern w:val="0"/>
                <w:sz w:val="38"/>
                <w:szCs w:val="38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b/>
                <w:color w:val="333333"/>
                <w:kern w:val="0"/>
                <w:sz w:val="38"/>
                <w:szCs w:val="38"/>
              </w:rPr>
              <w:t>乡村建设规划许可证</w:t>
            </w:r>
          </w:p>
          <w:bookmarkEnd w:id="0"/>
          <w:p>
            <w:pPr>
              <w:widowControl/>
              <w:spacing w:line="360" w:lineRule="auto"/>
              <w:ind w:firstLine="360" w:firstLineChars="200"/>
              <w:jc w:val="center"/>
              <w:rPr>
                <w:rFonts w:hint="default" w:ascii="Times New Roman" w:hAnsi="Times New Roman" w:cs="Times New Roman"/>
                <w:bCs/>
                <w:color w:val="333333"/>
                <w:kern w:val="0"/>
                <w:sz w:val="16"/>
                <w:szCs w:val="16"/>
              </w:rPr>
            </w:pPr>
            <w:r>
              <w:rPr>
                <w:rFonts w:hint="default" w:ascii="Times New Roman" w:hAnsi="Times New Roman" w:cs="Times New Roman"/>
                <w:bCs/>
                <w:color w:val="333333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bCs/>
                <w:color w:val="333333"/>
                <w:kern w:val="0"/>
                <w:sz w:val="16"/>
                <w:szCs w:val="16"/>
              </w:rPr>
              <w:t>乡字第</w:t>
            </w:r>
            <w:r>
              <w:rPr>
                <w:rFonts w:hint="default" w:ascii="Times New Roman" w:hAnsi="Times New Roman" w:cs="Times New Roman"/>
                <w:bCs/>
                <w:color w:val="333333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bCs/>
                <w:color w:val="333333"/>
                <w:kern w:val="0"/>
                <w:sz w:val="16"/>
                <w:szCs w:val="16"/>
              </w:rPr>
              <w:t>号</w:t>
            </w:r>
          </w:p>
          <w:p>
            <w:pPr>
              <w:widowControl/>
              <w:spacing w:line="360" w:lineRule="auto"/>
              <w:ind w:firstLine="360" w:firstLineChars="200"/>
              <w:jc w:val="right"/>
              <w:rPr>
                <w:rFonts w:hint="default" w:ascii="Times New Roman" w:hAnsi="Times New Roman" w:cs="Times New Roman"/>
                <w:bCs/>
                <w:color w:val="333333"/>
                <w:kern w:val="0"/>
                <w:sz w:val="18"/>
                <w:szCs w:val="18"/>
                <w:u w:val="single"/>
              </w:rPr>
            </w:pPr>
          </w:p>
          <w:p>
            <w:pPr>
              <w:widowControl/>
              <w:spacing w:line="440" w:lineRule="exact"/>
              <w:ind w:firstLine="562" w:firstLineChars="200"/>
              <w:jc w:val="left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根据《中华人民共和国土地管理法》《中华人民共和国城乡规划法》和国家有关规定，经审核，本建设工程符合国土空间规划和用途管制要求，颁发此证。</w:t>
            </w: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482" w:firstLineChars="200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333333"/>
                <w:kern w:val="0"/>
                <w:sz w:val="24"/>
              </w:rPr>
              <w:t xml:space="preserve">  发证机关</w:t>
            </w:r>
          </w:p>
          <w:p>
            <w:pPr>
              <w:widowControl/>
              <w:spacing w:line="360" w:lineRule="auto"/>
              <w:ind w:firstLine="480" w:firstLineChars="200"/>
              <w:jc w:val="center"/>
              <w:rPr>
                <w:rFonts w:hint="default" w:ascii="Times New Roman" w:hAnsi="Times New Roman" w:cs="Times New Roman"/>
                <w:color w:val="333333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333333"/>
                <w:kern w:val="0"/>
                <w:sz w:val="24"/>
              </w:rPr>
              <w:t xml:space="preserve">  日   期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ZjZhOTdkMTFmZWZiMTNjMGMzMDMxYzNlMTQ2Y2EifQ=="/>
  </w:docVars>
  <w:rsids>
    <w:rsidRoot w:val="7A9968CA"/>
    <w:rsid w:val="4B3D52F3"/>
    <w:rsid w:val="61D066FB"/>
    <w:rsid w:val="6E1E71EF"/>
    <w:rsid w:val="72083333"/>
    <w:rsid w:val="7A9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widowControl w:val="0"/>
      <w:ind w:firstLine="0" w:firstLineChars="0"/>
      <w:jc w:val="both"/>
    </w:pPr>
    <w:rPr>
      <w:rFonts w:ascii="Calibri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2023-10-08T07:31:00Z</dcterms:created>
  <dc:creator>尹家镇人民政府</dc:creator>
  <cp:lastModifiedBy>尹家镇人民政府</cp:lastModifiedBy>
  <dcterms:modified xsi:type="dcterms:W3CDTF">2023-10-08T07:31:58Z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75A70767A928483F8C1DDE545C0F8E01_11</vt:lpwstr>
  </property>
</Properties>
</file>